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省直行业系统《2019—2023年全国党员教育培训工作规划》实施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情况中期评估统计表</w:t>
      </w:r>
    </w:p>
    <w:p>
      <w:pPr>
        <w:rPr>
          <w:rFonts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>填报单位（盖章）：                                          填报时间：2021年  月  日</w:t>
      </w:r>
    </w:p>
    <w:tbl>
      <w:tblPr>
        <w:tblStyle w:val="6"/>
        <w:tblpPr w:leftFromText="180" w:rightFromText="180" w:vertAnchor="text" w:horzAnchor="margin" w:tblpXSpec="center" w:tblpY="83"/>
        <w:tblW w:w="13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65"/>
        <w:gridCol w:w="1043"/>
        <w:gridCol w:w="16"/>
        <w:gridCol w:w="1318"/>
        <w:gridCol w:w="499"/>
        <w:gridCol w:w="1088"/>
        <w:gridCol w:w="224"/>
        <w:gridCol w:w="1018"/>
        <w:gridCol w:w="608"/>
        <w:gridCol w:w="1068"/>
        <w:gridCol w:w="149"/>
        <w:gridCol w:w="515"/>
        <w:gridCol w:w="58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  <w:t>项   目</w:t>
            </w:r>
          </w:p>
        </w:tc>
        <w:tc>
          <w:tcPr>
            <w:tcW w:w="11965" w:type="dxa"/>
            <w:gridSpan w:val="1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党组织和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党员数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党的基层组织数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widowControl/>
              <w:spacing w:line="300" w:lineRule="exact"/>
              <w:ind w:right="34" w:rightChars="16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党员总数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组织领导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是否制定党员教育年度工作计划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是（  ）  否（  ）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4"/>
                <w:kern w:val="0"/>
                <w:sz w:val="24"/>
              </w:rPr>
              <w:t>是否将党员教育培训工作作为党委（党组）书记抓基层党建工作述职评议考核重要内容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1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制度建设</w:t>
            </w:r>
          </w:p>
        </w:tc>
        <w:tc>
          <w:tcPr>
            <w:tcW w:w="6129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按规定要求落实“三会一课”制度的党支部数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个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比率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3224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是否推行主题党日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是（  ）  否（  ）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是否建立党员集中轮训制度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1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学习培训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举办党员培训班</w:t>
            </w:r>
          </w:p>
        </w:tc>
        <w:tc>
          <w:tcPr>
            <w:tcW w:w="8741" w:type="dxa"/>
            <w:gridSpan w:val="11"/>
            <w:vAlign w:val="center"/>
          </w:tcPr>
          <w:p>
            <w:pPr>
              <w:widowControl/>
              <w:spacing w:line="300" w:lineRule="exact"/>
              <w:ind w:firstLine="964" w:firstLineChars="400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    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7371" w:type="dxa"/>
            <w:gridSpan w:val="8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每年集中学习培训不少于32学时的党员数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253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比率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5041" w:type="dxa"/>
            <w:gridSpan w:val="5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每年集中学习培训不少于56学时、至少参加1次集中培训的基层党组织书记和班子成员数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基层党组织书记数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253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5041" w:type="dxa"/>
            <w:gridSpan w:val="5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30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班子成员数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253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  <w:t>项   目</w:t>
            </w:r>
          </w:p>
        </w:tc>
        <w:tc>
          <w:tcPr>
            <w:tcW w:w="11965" w:type="dxa"/>
            <w:gridSpan w:val="1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党员教育信息化</w:t>
            </w:r>
          </w:p>
        </w:tc>
        <w:tc>
          <w:tcPr>
            <w:tcW w:w="9047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建立党员教育网站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9047" w:type="dxa"/>
            <w:gridSpan w:val="1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开办党员教育微信公众号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阵地资源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建立党员教育培训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基地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总数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师资队伍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建立党员教育师资库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1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全国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173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师资数</w:t>
            </w:r>
          </w:p>
        </w:tc>
        <w:tc>
          <w:tcPr>
            <w:tcW w:w="225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总数       人，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其中专职   人，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兼职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省级</w:t>
            </w:r>
          </w:p>
        </w:tc>
        <w:tc>
          <w:tcPr>
            <w:tcW w:w="1811" w:type="dxa"/>
            <w:gridSpan w:val="3"/>
            <w:vMerge w:val="restart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173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811" w:type="dxa"/>
            <w:gridSpan w:val="3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3358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编写出版党员教育培训教材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1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现场</w:t>
            </w: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教学点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335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摄制党员教育视频课件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“党课开讲啦”活动</w:t>
            </w:r>
          </w:p>
        </w:tc>
        <w:tc>
          <w:tcPr>
            <w:tcW w:w="11965" w:type="dxa"/>
            <w:gridSpan w:val="14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各级党组织共开展讲党课       场次，参与党员      人次，在各类平台展播优秀党课     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1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学习“身边榜样”活动</w:t>
            </w:r>
          </w:p>
        </w:tc>
        <w:tc>
          <w:tcPr>
            <w:tcW w:w="11965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各级党组织共选树“身边榜样”     名，组织先进事迹宣讲     场次，参与党员    人次。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 xml:space="preserve">  </w:t>
      </w:r>
    </w:p>
    <w:p>
      <w:pPr>
        <w:spacing w:line="360" w:lineRule="exact"/>
        <w:ind w:left="866" w:leftChars="0" w:right="-263" w:rightChars="-125" w:hanging="866" w:hangingChars="308"/>
        <w:rPr>
          <w:rFonts w:ascii="Times New Roman" w:hAnsi="Times New Roman" w:eastAsia="方正仿宋_GBK" w:cs="Times New Roman"/>
          <w:b/>
          <w:bCs/>
          <w:sz w:val="24"/>
          <w:szCs w:val="24"/>
        </w:rPr>
        <w:sectPr>
          <w:pgSz w:w="16838" w:h="11906" w:orient="landscape"/>
          <w:pgMar w:top="1531" w:right="2098" w:bottom="1531" w:left="1984" w:header="851" w:footer="1134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</w:t>
      </w:r>
      <w:r>
        <w:rPr>
          <w:rFonts w:ascii="Times New Roman" w:hAnsi="Times New Roman" w:eastAsia="方正仿宋_GBK" w:cs="Times New Roman"/>
          <w:b/>
          <w:bCs/>
          <w:sz w:val="24"/>
          <w:szCs w:val="24"/>
        </w:rPr>
        <w:t>1.本表由</w:t>
      </w:r>
      <w:r>
        <w:rPr>
          <w:rFonts w:hint="eastAsia" w:ascii="Times New Roman" w:hAnsi="Times New Roman" w:eastAsia="方正仿宋_GBK" w:cs="Times New Roman"/>
          <w:b/>
          <w:bCs/>
          <w:sz w:val="24"/>
          <w:szCs w:val="24"/>
          <w:lang w:eastAsia="zh-CN"/>
        </w:rPr>
        <w:t>省直机关工委、</w:t>
      </w:r>
      <w:r>
        <w:rPr>
          <w:rFonts w:ascii="Times New Roman" w:hAnsi="Times New Roman" w:eastAsia="方正仿宋_GBK" w:cs="Times New Roman"/>
          <w:b/>
          <w:bCs/>
          <w:sz w:val="24"/>
          <w:szCs w:val="24"/>
        </w:rPr>
        <w:t>省委教育工委、省国资委党委、省委两新工委办公室、省委军民融合办、中国工程物理研究院、中国东方电气集团有限公司、国机重型装备集团股份有限公司填写，与总结评估报告一起报送。2.时间起讫：2019年1月至2021年8月；3.学时计算：1天8学时、半天4学时，每个学时50分钟左右；4.有关数据需与党内统计数据保持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93B56"/>
    <w:rsid w:val="23993B56"/>
    <w:rsid w:val="694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Lines="0" w:afterAutospacing="0"/>
      <w:ind w:left="420" w:leftChars="200"/>
    </w:pPr>
    <w:rPr>
      <w:rFonts w:ascii="Calibri" w:hAnsi="Calibri" w:eastAsia="宋体" w:cs="Calibri"/>
    </w:rPr>
  </w:style>
  <w:style w:type="paragraph" w:styleId="3">
    <w:name w:val="Body Text First Indent 2"/>
    <w:basedOn w:val="2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2021-09-02T01:42:00Z</dcterms:created>
  <dc:creator>hp</dc:creator>
  <cp:lastModifiedBy>hp</cp:lastModifiedBy>
  <dcterms:modified xsi:type="dcterms:W3CDTF">2021-09-02T01:43:08Z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